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9B" w:rsidRPr="0074612D" w:rsidRDefault="0089289B" w:rsidP="008928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Приложение к приказу</w:t>
      </w:r>
    </w:p>
    <w:p w:rsidR="0089289B" w:rsidRPr="0074612D" w:rsidRDefault="0089289B" w:rsidP="0089289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№ __  от __.___.2022г</w:t>
      </w:r>
    </w:p>
    <w:p w:rsidR="0089289B" w:rsidRPr="0074612D" w:rsidRDefault="0089289B" w:rsidP="008928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Антикоррупционная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политика</w:t>
      </w:r>
    </w:p>
    <w:p w:rsidR="0089289B" w:rsidRPr="0074612D" w:rsidRDefault="0089289B" w:rsidP="008928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lang w:eastAsia="ru-RU"/>
        </w:rPr>
        <w:t>МК</w:t>
      </w:r>
      <w:r w:rsidRPr="0074612D">
        <w:rPr>
          <w:rFonts w:ascii="Times New Roman" w:eastAsia="Times New Roman" w:hAnsi="Times New Roman" w:cs="Times New Roman"/>
          <w:lang w:eastAsia="ru-RU"/>
        </w:rPr>
        <w:t>ДОУ детский сад «</w:t>
      </w:r>
      <w:r>
        <w:rPr>
          <w:rFonts w:ascii="Times New Roman" w:eastAsia="Times New Roman" w:hAnsi="Times New Roman" w:cs="Times New Roman"/>
          <w:lang w:eastAsia="ru-RU"/>
        </w:rPr>
        <w:t>Буратино</w:t>
      </w:r>
      <w:r w:rsidRPr="0074612D">
        <w:rPr>
          <w:rFonts w:ascii="Times New Roman" w:eastAsia="Times New Roman" w:hAnsi="Times New Roman" w:cs="Times New Roman"/>
          <w:lang w:eastAsia="ru-RU"/>
        </w:rPr>
        <w:t>»</w:t>
      </w:r>
    </w:p>
    <w:p w:rsidR="0089289B" w:rsidRPr="0074612D" w:rsidRDefault="0089289B" w:rsidP="008928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Уцмиюрт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> </w:t>
      </w:r>
    </w:p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I.Общие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положения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1.1. Настоящая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Антикоррупционная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политика (далее – «Политика») является базовым документом МКДОУ детского сада «Буратино» с.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Уцмиюрт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Бабаюртовского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района (далее - «ДОУ»), определяющим ключевые принципы и требования, направленные на предотвращение коррупции и соблюдение норм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антикоррупционного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законодательства Российской Федерации, работниками и иными лицами, которые могут действовать от имени Образовательной организации.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1.2. </w:t>
      </w:r>
      <w:proofErr w:type="gramStart"/>
      <w:r w:rsidRPr="0074612D">
        <w:rPr>
          <w:rFonts w:ascii="Times New Roman" w:eastAsia="Times New Roman" w:hAnsi="Times New Roman" w:cs="Times New Roman"/>
          <w:lang w:eastAsia="ru-RU"/>
        </w:rPr>
        <w:t>«Политика» разработана на основе Федерального закона Российской Федерации от 25.12.2008 № 273-ФЗ «О противодействии коррупции», Указа Президента РФ от 11.04.2014 № 226 «О Национальном плане противодействия коррупции на 2014 - 2015 годы»,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 от 08.11.2013.</w:t>
      </w:r>
      <w:proofErr w:type="gramEnd"/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1.3.Настоящей  «Политикой» устанавливаются: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основные принципы противодействия коррупции;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правовые и организационные основы предупреждения коррупции и борьбы с ней;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минимизации и (или) ликвидации последствий коррупционных правонарушений.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1.4. Для целей настоящей «Политики» используются следующие основные понятия: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612D">
        <w:rPr>
          <w:rFonts w:ascii="Times New Roman" w:eastAsia="Times New Roman" w:hAnsi="Times New Roman" w:cs="Times New Roman"/>
          <w:lang w:eastAsia="ru-RU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74612D">
        <w:rPr>
          <w:rFonts w:ascii="Times New Roman" w:eastAsia="Times New Roman" w:hAnsi="Times New Roman" w:cs="Times New Roman"/>
          <w:lang w:eastAsia="ru-RU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25.12.2008 № 273-ФЗ «О противодействии коррупции»).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25.12.2008 № 273-ФЗ «О противодействии коррупции»):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в) по минимизации и (или) ликвидации последствий коррупционных правонарушений.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lastRenderedPageBreak/>
        <w:t>Организация - юридическое лицо независимо от формы собственности, организационно-правовой формы и отраслевой принадлежности.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Контрагент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612D">
        <w:rPr>
          <w:rFonts w:ascii="Times New Roman" w:eastAsia="Times New Roman" w:hAnsi="Times New Roman" w:cs="Times New Roman"/>
          <w:lang w:eastAsia="ru-RU"/>
        </w:rPr>
        <w:t>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74612D">
        <w:rPr>
          <w:rFonts w:ascii="Times New Roman" w:eastAsia="Times New Roman" w:hAnsi="Times New Roman" w:cs="Times New Roman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612D">
        <w:rPr>
          <w:rFonts w:ascii="Times New Roman" w:eastAsia="Times New Roman" w:hAnsi="Times New Roman" w:cs="Times New Roman"/>
          <w:lang w:eastAsia="ru-RU"/>
        </w:rPr>
        <w:t>Коммерческий подкуп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612D">
        <w:rPr>
          <w:rFonts w:ascii="Times New Roman" w:eastAsia="Times New Roman" w:hAnsi="Times New Roman" w:cs="Times New Roman"/>
          <w:lang w:eastAsia="ru-RU"/>
        </w:rPr>
        <w:t>Конфликт интересов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74612D">
        <w:rPr>
          <w:rFonts w:ascii="Times New Roman" w:eastAsia="Times New Roman" w:hAnsi="Times New Roman" w:cs="Times New Roman"/>
          <w:lang w:eastAsia="ru-RU"/>
        </w:rPr>
        <w:t xml:space="preserve"> (представителем организации) которой он является.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Личная заинтересованность работника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II.Цели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и задачи внедрения </w:t>
      </w: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политики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2.1.Основными целями «Политики» являются: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предупреждение коррупции в ДОУ;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обеспечение ответственности за коррупционные правонарушения;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формирование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антикоррупционного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сознания у работников ДОУ;</w:t>
      </w:r>
    </w:p>
    <w:p w:rsidR="0089289B" w:rsidRPr="0074612D" w:rsidRDefault="0089289B" w:rsidP="008928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Основные задачи «Политики» ДОУ: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формирование у работников понимания позиции ДОУ в неприятии коррупции в любых формах и проявлениях;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минимизация риска вовлечения работников ДОУ в коррупционную деятельность;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обеспечение ответственности за коррупционные правонарушения;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мониторинг эффективности мероприятий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политики;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lastRenderedPageBreak/>
        <w:t xml:space="preserve">установление обязанности работников ДОУ знать и соблюдать требования настоящей политики, основные нормы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антикоррупционного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законодательства.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III.Основные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принципы </w:t>
      </w: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деятельности ДОУ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Система мер противодействия коррупции в ДОУ основывается на следующих ключевых принципах: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3.1. Принцип соответствия политики ДОУ действующему законодательству и общепринятым нормам.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612D">
        <w:rPr>
          <w:rFonts w:ascii="Times New Roman" w:eastAsia="Times New Roman" w:hAnsi="Times New Roman" w:cs="Times New Roman"/>
          <w:lang w:eastAsia="ru-RU"/>
        </w:rPr>
        <w:t xml:space="preserve">Настоящая «Политики» соответствует </w:t>
      </w:r>
      <w:hyperlink r:id="rId5" w:history="1">
        <w:r w:rsidRPr="007461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Конституции</w:t>
        </w:r>
      </w:hyperlink>
      <w:r w:rsidRPr="0074612D">
        <w:rPr>
          <w:rFonts w:ascii="Times New Roman" w:eastAsia="Times New Roman" w:hAnsi="Times New Roman" w:cs="Times New Roman"/>
          <w:lang w:eastAsia="ru-RU"/>
        </w:rPr>
        <w:t xml:space="preserve">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Образовательной организации.</w:t>
      </w:r>
      <w:proofErr w:type="gramEnd"/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3.2. Принцип личного примера руководства ДОУ.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Ключевая роль руководства ДОУ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3.3. Принцип вовлеченности работников.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Информированность работников ДОУ о положениях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антикоррупционного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антикоррупционных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стандартов и процедур.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3.4. Принцип соразмерности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антикоррупционных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процедур риску коррупции.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Разработка и выполнение комплекса мероприятий, позволяющих снизить вероятность вовлечения ДОУ, его руководителей и сотрудников в коррупционную деятельность, осуществляется с учетом существующих в деятельности ДОУ коррупционных рисков.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3.5. Принцип эффективности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антикоррупционных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процедур.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Применение в ДОУ таких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антикоррупционных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74612D">
        <w:rPr>
          <w:rFonts w:ascii="Times New Roman" w:eastAsia="Times New Roman" w:hAnsi="Times New Roman" w:cs="Times New Roman"/>
          <w:lang w:eastAsia="ru-RU"/>
        </w:rPr>
        <w:t>приносят значимый результат</w:t>
      </w:r>
      <w:proofErr w:type="gramEnd"/>
      <w:r w:rsidRPr="0074612D">
        <w:rPr>
          <w:rFonts w:ascii="Times New Roman" w:eastAsia="Times New Roman" w:hAnsi="Times New Roman" w:cs="Times New Roman"/>
          <w:lang w:eastAsia="ru-RU"/>
        </w:rPr>
        <w:t>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3.6. Принцип ответственности и неотвратимости наказания.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Неотвратимость наказания для работников 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ДОУ за реализацию внутриорганизационной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политики.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3.7. Принцип открытости работы.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антикоррупционных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стандартах работы.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3.8. Принцип постоянного контроля и регулярного мониторинга.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антикоррупционных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стандартов и процедур, а также </w:t>
      </w:r>
      <w:proofErr w:type="gramStart"/>
      <w:r w:rsidRPr="0074612D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74612D">
        <w:rPr>
          <w:rFonts w:ascii="Times New Roman" w:eastAsia="Times New Roman" w:hAnsi="Times New Roman" w:cs="Times New Roman"/>
          <w:lang w:eastAsia="ru-RU"/>
        </w:rPr>
        <w:t xml:space="preserve"> их исполнением.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IV.Область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применения «Политики» и круг </w:t>
      </w: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лиц</w:t>
      </w:r>
      <w:proofErr w:type="gram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,п</w:t>
      </w:r>
      <w:proofErr w:type="gram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опадающих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под ее действие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Основным кругом лиц, попадающих под действие политики, являются работники ДОУ, находящиеся с ней в трудовых отношениях, вне зависимости от занимаемой должности и выполняемых функций, и на других лиц, с которыми ДОУ вступает в договорные отношения.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Ответственные за реализацию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политики являются Заведующий МКДОУ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Лабазанова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Х.М.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V.Общие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обязанности работников ДОУ в связи с предупреждением и противодействием коррупции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Общие обязанности работников ДОУ в связи с предупреждением и противодействием коррупции: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- воздерживаться от совершения и (или) участия в совершении коррупционных правонарушений в интересах или от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имениОбразовательной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организации;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ДОУ;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- незамедлительно информировать непосредственного руководителя/лицо, ответственное за реализацию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политики/руководство ДОУ о случаях склонения работника к совершению коррупционных правонарушений;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- незамедлительно информировать непосредственного начальника/лицо, ответственное за реализацию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политики/руководство ДОУ о ставшей известной работнику информации о случаях совершения коррупционных правонарушений другими работниками, контрагентами ДОУ или иными лицами;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VI.Специальные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обязанности работников ДОУ в связи с предупреждением и противодействием коррупции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Специальные обязанности в связи с предупреждением и противодействием коррупции могут устанавливаться для следующих категорий лиц, работающих в ДОУ: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руководства ДОУ;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лиц, ответственных за реализацию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политики;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работников, чья деятельность связана с коррупционными рисками;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лиц, осуществляющих внутренний контроль и аудит, и т.д.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Как общие, так и специальные обязанности включаются в трудовой договор с работником ДОУ (в должностную инструкцию). При условии закрепления обязанностей работника в связи с предупреждением и противодействием коррупции в трудовом договоре (в должностной инструкции) работодатель вправе применить к работнику меры дисциплинарного взыскания, включая увольнение, при наличии оснований, предусмотренных Трудовым кодексом Российской Федерации, за совершение неправомерных действий, повлекших неисполнение возложенных на него трудовых обязанностей.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lastRenderedPageBreak/>
        <w:t>В целях обеспечения эффективного исполнения возложенных на работников обязанностей необходимо четко регламентировать процедуры их соблюдения. Так, в частности,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ДОУ.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VII.Перечень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антикоррупционных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мероприятий и порядок их выполнения (применения)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0"/>
        <w:gridCol w:w="6702"/>
      </w:tblGrid>
      <w:tr w:rsidR="0089289B" w:rsidRPr="0074612D" w:rsidTr="003E1C97">
        <w:trPr>
          <w:tblCellSpacing w:w="0" w:type="dxa"/>
        </w:trPr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</w:t>
            </w: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  <w:p w:rsidR="0089289B" w:rsidRPr="0074612D" w:rsidRDefault="0089289B" w:rsidP="003E1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3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Нормативное обеспечение, закрепление стандартов</w:t>
            </w:r>
          </w:p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поведения и декларация намерений</w:t>
            </w: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 в документацию о закупках стандартной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оговорки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антикоррупционных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положений в трудовые договоры (должностные инструкции) работников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Разработка и принятие кодекса этики и служебного поведения работников Образовательной организации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3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введение специальных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антикоррупционных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процедур</w:t>
            </w: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антикоррупционных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мер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3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Обучение и информирование работников</w:t>
            </w: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Ежегодное ознакомление работников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антикоррупционных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стандартов и процедур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3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политики организации</w:t>
            </w: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3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Оценка результатов проводимой </w:t>
            </w:r>
            <w:proofErr w:type="spellStart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антикоррупционной</w:t>
            </w:r>
            <w:proofErr w:type="spellEnd"/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89289B" w:rsidRPr="0074612D" w:rsidTr="003E1C9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89B" w:rsidRPr="0074612D" w:rsidRDefault="0089289B" w:rsidP="003E1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12D">
              <w:rPr>
                <w:rFonts w:ascii="Times New Roman" w:eastAsia="Times New Roman" w:hAnsi="Times New Roman" w:cs="Times New Roman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VIII.Профилактика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коррупции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Профилактика коррупции в ДОУ осуществляется путем применения следующих основных мер: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а) формирование в ДОУ нетерпимости к коррупционному поведению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Особое внимание уделяется формированию высокого правосознания и правовой культуры работников.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Антикоррупционная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направленность правового формирования основана на повышении у работников позитивного отношения к праву и его соблюдению; повышении уровня правовых знаний, в том числе о коррупционных формах поведения и мерах по их предотвращению; формированию гражданской позиции в отношении коррупции, негативного отношения к коррупционным проявлениям, представления о мерах юридической ответственности, которые могут применяться в случае совершения коррупционных правонарушений.</w:t>
      </w:r>
      <w:proofErr w:type="gramEnd"/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б)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антикоррупционная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экспертиза локально-нормативных актов и их проектов, издаваемых в ДОУ;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В целях организации деятельности по предупреждению коррупции в  ДОУ осуществляется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антикоррупционная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экспертиза локальных нормативных актов, их проектов и иных документов в целях выявления коррупционных факторов и последующего устранения таких факторов.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IX.Ответственность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работников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Каждый работник при заключении трудового договора должен быть ознакомлен под подпись с «Политикой» ДОУ и локальными нормативными актами, касающимися противодействия коррупции, изданными в ДОУ, и соблюдать принципы и требования данных документов.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Работники ДОУ,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«Политики».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X.Порядок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пересмотра и внесения изменений</w:t>
      </w:r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в </w:t>
      </w:r>
      <w:proofErr w:type="spellStart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>антикоррупционную</w:t>
      </w:r>
      <w:proofErr w:type="spellEnd"/>
      <w:r w:rsidRPr="0074612D">
        <w:rPr>
          <w:rFonts w:ascii="Times New Roman" w:eastAsia="Times New Roman" w:hAnsi="Times New Roman" w:cs="Times New Roman"/>
          <w:b/>
          <w:bCs/>
          <w:lang w:eastAsia="ru-RU"/>
        </w:rPr>
        <w:t xml:space="preserve"> политику ДОУ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В процессе работы должен осуществляться регулярный мониторинг хода и эффективности реализации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политики, а также выявленных фактов коррупции и способов их устранения.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Основными направлениями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экспертизы является: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- обобщение и анализ результатов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экспертизы локальных нормативных документов ДОУ;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- изучение мнения трудового коллектива о состоянии коррупции в ДОУ и эффективности принимаемых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антикоррупционных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мер;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- изучение и анализ принимаемых в ДОУ мер по противодействию коррупции;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>- анализ публикаций о коррупции в средствах массовой информации.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lastRenderedPageBreak/>
        <w:t xml:space="preserve">Должностное лицо, ответственное за реализацию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политики в ДОУ, ежегодно представляет руководству ДОУ соответствующий отчет. Если по результатам мониторинга возникают сомнения в эффективности реализуемых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антикоррупционных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мероприятий, в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антикоррупционную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политику вносятся изменения и дополнения.</w:t>
      </w:r>
    </w:p>
    <w:p w:rsidR="0089289B" w:rsidRPr="0074612D" w:rsidRDefault="0089289B" w:rsidP="008928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612D">
        <w:rPr>
          <w:rFonts w:ascii="Times New Roman" w:eastAsia="Times New Roman" w:hAnsi="Times New Roman" w:cs="Times New Roman"/>
          <w:lang w:eastAsia="ru-RU"/>
        </w:rPr>
        <w:t xml:space="preserve">Пересмотр принятой </w:t>
      </w:r>
      <w:proofErr w:type="spellStart"/>
      <w:r w:rsidRPr="0074612D">
        <w:rPr>
          <w:rFonts w:ascii="Times New Roman" w:eastAsia="Times New Roman" w:hAnsi="Times New Roman" w:cs="Times New Roman"/>
          <w:lang w:eastAsia="ru-RU"/>
        </w:rPr>
        <w:t>антикоррупционной</w:t>
      </w:r>
      <w:proofErr w:type="spellEnd"/>
      <w:r w:rsidRPr="0074612D">
        <w:rPr>
          <w:rFonts w:ascii="Times New Roman" w:eastAsia="Times New Roman" w:hAnsi="Times New Roman" w:cs="Times New Roman"/>
          <w:lang w:eastAsia="ru-RU"/>
        </w:rPr>
        <w:t xml:space="preserve"> политики может проводиться и в иных случаях, таких как внесение изменений в Трудовой кодекс РФ и законодательство о противодействии коррупции, а также по представлению предложений работников ДОУ.</w:t>
      </w:r>
    </w:p>
    <w:p w:rsidR="00663DC8" w:rsidRDefault="00663DC8"/>
    <w:sectPr w:rsidR="00663DC8" w:rsidSect="008928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C1E43"/>
    <w:multiLevelType w:val="multilevel"/>
    <w:tmpl w:val="82CC4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89B"/>
    <w:rsid w:val="00663DC8"/>
    <w:rsid w:val="00892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30FCE473E7F483D14D6A9905CD399BD175DA7207E4F177EB86A7815D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2515</Words>
  <Characters>14339</Characters>
  <Application>Microsoft Office Word</Application>
  <DocSecurity>0</DocSecurity>
  <Lines>119</Lines>
  <Paragraphs>33</Paragraphs>
  <ScaleCrop>false</ScaleCrop>
  <Company>HP</Company>
  <LinksUpToDate>false</LinksUpToDate>
  <CharactersWithSpaces>16821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1</cp:revision>
  <dcterms:created xsi:type="dcterms:W3CDTF">2022-11-27T18:35:00Z</dcterms:created>
  <dcterms:modified xsi:type="dcterms:W3CDTF">2022-11-27T18:36:00Z</dcterms:modified>
</cp:coreProperties>
</file>